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ПРЕТЕНЗИЯ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 взыскании задолженности по договору оказания услуг № {номер} от {дата}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Кому: {Наименование должника}, ИНН {ИНН}, адрес: {юридический адрес}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От: {Наименование кредитора}, ИНН {ИНН}, адрес: {юридический адрес}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 {Наименование кредитора} (Исполнитель) и {Наименование должника} (Заказчик) заключён договор оказания услуг № {номер} от {дата} (далее — Договор).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Исполнитель оказал услуги за период с {дата начала} по {дата окончания}, что подтверждается актами (универсальными передаточными документами) № {номера} от {даты}, подписанными Заказчиком без замечаний (приложения 1–{N}).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 пункту {пункт} Договора Заказчик обязан оплатить оказанные услуги в течение {срок} с даты подписания акта. Оплата в установленный срок не произведена. Задолженность на {дата расчёта} составляет {сумма} рублей {копейки} копеек (расчёт — приложение {N}).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Пунктом {пункт} Договора за просрочку оплаты предусмотрена неустойка в размере {ставка} от суммы задолженности за каждый день просрочки. Размер неустойки на {дата расчёта} составляет {сумма} рублей (расчёт — приложение {N}).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 соответствии со статьями 309, 310 Гражданского кодекса Российской Федерации обязательства должны исполняться надлежащим образом, односторонний отказ от исполнения не допускается. На основании статьи 330 ГК РФ и пункта {пункт} Договора Исполнитель вправе требовать уплаты неустойки.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основании изложенного требую в срок до {дата} (не позднее {N} календарных дней с момента получения претензии) уплатить:</w:t>
      </w:r>
    </w:p>
    <w:p>
      <w:pPr>
        <w:pStyle w:val="ListParagraph"/>
        <w:numPr>
          <w:ilvl w:val="0"/>
          <w:numId w:val="1"/>
        </w:numPr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задолженность по Договору в размере {сумма} рублей;</w:t>
      </w:r>
    </w:p>
    <w:p>
      <w:pPr>
        <w:pStyle w:val="ListParagraph"/>
        <w:numPr>
          <w:ilvl w:val="0"/>
          <w:numId w:val="1"/>
        </w:numPr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неустойку в размере {сумма} рублей, с последующим начислением по день фактической оплаты.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Реквизиты для оплаты: {получатель, ИНН, расчётный счёт, банк, БИК, корреспондентский счёт}.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случае неисполнения требования в указанный срок Исполнитель обратится в Арбитражный суд {субъект} с иском о взыскании задолженности, неустойки, расходов по уплате государственной пошлины и расходов на оплату услуг представителя (статьи 110, 112 АПК РФ).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1"/>
        </w:numPr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копии актов (УПД) № {номера} — на {N} л.;</w:t>
      </w:r>
    </w:p>
    <w:p>
      <w:pPr>
        <w:pStyle w:val="ListParagraph"/>
        <w:numPr>
          <w:ilvl w:val="0"/>
          <w:numId w:val="1"/>
        </w:numPr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расчёт задолженности и неустойки — на {N} л.;</w:t>
      </w:r>
    </w:p>
    <w:p>
      <w:pPr>
        <w:pStyle w:val="ListParagraph"/>
        <w:numPr>
          <w:ilvl w:val="0"/>
          <w:numId w:val="1"/>
        </w:numPr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копия акта сверки взаимных расчётов на {дата} — на {N} л.;</w:t>
      </w:r>
    </w:p>
    <w:p>
      <w:pPr>
        <w:pStyle w:val="ListParagraph"/>
        <w:numPr>
          <w:ilvl w:val="0"/>
          <w:numId w:val="1"/>
        </w:numPr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копия доверенности представителя (если претензия подписана представителем) — на {N} л.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{Должность} ____________ / {И. О. Фамилия} /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{дата}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Образец подготовлен юридическим бюро ИП Бакаева Е. В., Нальчик — bakaev-pravo.ru. Поля в фигурных скобках заменяются вашими данными.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взыскании задолженности по договору</dc:title>
  <dc:creator>Юридическое бюро ИП Бакаев Е. В.</dc:creator>
  <cp:lastModifiedBy>Un-named</cp:lastModifiedBy>
  <cp:revision>1</cp:revision>
  <dcterms:created xsi:type="dcterms:W3CDTF">2026-10-09T06:07:58.105Z</dcterms:created>
  <dcterms:modified xsi:type="dcterms:W3CDTF">2026-10-09T06:07:58.105Z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